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63F5" w14:textId="77777777" w:rsidR="001307CE" w:rsidRDefault="001307CE">
      <w:pPr>
        <w:pStyle w:val="Zkladntext"/>
        <w:rPr>
          <w:rFonts w:ascii="Times New Roman"/>
        </w:rPr>
      </w:pPr>
    </w:p>
    <w:p w14:paraId="1DC8987B" w14:textId="77777777" w:rsidR="001307CE" w:rsidRDefault="001307CE">
      <w:pPr>
        <w:pStyle w:val="Zkladntext"/>
        <w:rPr>
          <w:rFonts w:ascii="Times New Roman"/>
        </w:rPr>
      </w:pPr>
    </w:p>
    <w:p w14:paraId="338E5E6E" w14:textId="77777777" w:rsidR="001307CE" w:rsidRDefault="001307CE">
      <w:pPr>
        <w:pStyle w:val="Zkladntext"/>
        <w:rPr>
          <w:rFonts w:ascii="Times New Roman"/>
        </w:rPr>
      </w:pPr>
    </w:p>
    <w:p w14:paraId="77C98131" w14:textId="77777777" w:rsidR="001307CE" w:rsidRDefault="001307CE">
      <w:pPr>
        <w:pStyle w:val="Zkladntext"/>
        <w:rPr>
          <w:rFonts w:ascii="Times New Roman"/>
        </w:rPr>
      </w:pPr>
    </w:p>
    <w:p w14:paraId="086E2FD6" w14:textId="77777777" w:rsidR="001307CE" w:rsidRDefault="001307CE">
      <w:pPr>
        <w:pStyle w:val="Zkladntext"/>
        <w:rPr>
          <w:rFonts w:ascii="Times New Roman"/>
        </w:rPr>
      </w:pPr>
    </w:p>
    <w:p w14:paraId="062DE21D" w14:textId="77777777" w:rsidR="001307CE" w:rsidRDefault="001307CE">
      <w:pPr>
        <w:pStyle w:val="Zkladntext"/>
        <w:rPr>
          <w:rFonts w:ascii="Times New Roman"/>
        </w:rPr>
      </w:pPr>
    </w:p>
    <w:p w14:paraId="29481CF2" w14:textId="77777777" w:rsidR="001307CE" w:rsidRDefault="001307CE">
      <w:pPr>
        <w:pStyle w:val="Zkladntext"/>
        <w:rPr>
          <w:rFonts w:ascii="Times New Roman"/>
        </w:rPr>
      </w:pPr>
    </w:p>
    <w:p w14:paraId="4E8B4269" w14:textId="77777777" w:rsidR="001307CE" w:rsidRDefault="001307CE">
      <w:pPr>
        <w:pStyle w:val="Zkladntext"/>
        <w:rPr>
          <w:rFonts w:ascii="Times New Roman"/>
        </w:rPr>
      </w:pPr>
    </w:p>
    <w:p w14:paraId="4F7F8F75" w14:textId="77777777" w:rsidR="001307CE" w:rsidRDefault="001307CE">
      <w:pPr>
        <w:pStyle w:val="Zkladntext"/>
        <w:spacing w:before="4" w:after="1"/>
        <w:rPr>
          <w:rFonts w:ascii="Times New Roman"/>
          <w:sz w:val="25"/>
        </w:rPr>
      </w:pPr>
    </w:p>
    <w:p w14:paraId="6BAF691F" w14:textId="153B0661" w:rsidR="001307CE" w:rsidRDefault="00A94E15">
      <w:pPr>
        <w:pStyle w:val="Zkladntext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7AC1A725" wp14:editId="06B2D250">
                <wp:extent cx="5796915" cy="12700"/>
                <wp:effectExtent l="0" t="0" r="0" b="127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0"/>
                          <a:chOff x="0" y="0"/>
                          <a:chExt cx="9129" cy="20"/>
                        </a:xfrm>
                      </wpg:grpSpPr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20"/>
                          </a:xfrm>
                          <a:prstGeom prst="rect">
                            <a:avLst/>
                          </a:pr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7573F" id="Group 14" o:spid="_x0000_s1026" style="width:456.45pt;height:1pt;mso-position-horizontal-relative:char;mso-position-vertical-relative:line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">
                <v:rect id="Rectangle 15" o:spid="_x0000_s1027" style="position:absolute;width:91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" fillcolor="#00529f" stroked="f"/>
                <w10:anchorlock/>
              </v:group>
            </w:pict>
          </mc:Fallback>
        </mc:AlternateContent>
      </w:r>
    </w:p>
    <w:p w14:paraId="4360C080" w14:textId="77777777" w:rsidR="001307CE" w:rsidRDefault="009E5E61">
      <w:pPr>
        <w:pStyle w:val="Nzev"/>
        <w:spacing w:line="264" w:lineRule="auto"/>
      </w:pPr>
      <w:r>
        <w:rPr>
          <w:color w:val="00529F"/>
        </w:rPr>
        <w:t>DOPORUČENÍ</w:t>
      </w:r>
      <w:r>
        <w:rPr>
          <w:color w:val="00529F"/>
          <w:spacing w:val="-11"/>
        </w:rPr>
        <w:t xml:space="preserve"> </w:t>
      </w:r>
      <w:r>
        <w:rPr>
          <w:color w:val="00529F"/>
        </w:rPr>
        <w:t>PRO</w:t>
      </w:r>
      <w:r>
        <w:rPr>
          <w:color w:val="00529F"/>
          <w:spacing w:val="-9"/>
        </w:rPr>
        <w:t xml:space="preserve"> </w:t>
      </w:r>
      <w:r>
        <w:rPr>
          <w:color w:val="00529F"/>
        </w:rPr>
        <w:t>STANOVENÍ</w:t>
      </w:r>
      <w:r>
        <w:rPr>
          <w:color w:val="00529F"/>
          <w:spacing w:val="-150"/>
        </w:rPr>
        <w:t xml:space="preserve"> </w:t>
      </w:r>
      <w:r>
        <w:rPr>
          <w:color w:val="00529F"/>
        </w:rPr>
        <w:t>TYPU</w:t>
      </w:r>
      <w:r>
        <w:rPr>
          <w:color w:val="00529F"/>
          <w:spacing w:val="-2"/>
        </w:rPr>
        <w:t xml:space="preserve"> </w:t>
      </w:r>
      <w:r>
        <w:rPr>
          <w:color w:val="00529F"/>
        </w:rPr>
        <w:t>VEŘEJNÉ</w:t>
      </w:r>
      <w:r>
        <w:rPr>
          <w:color w:val="00529F"/>
          <w:spacing w:val="-2"/>
        </w:rPr>
        <w:t xml:space="preserve"> </w:t>
      </w:r>
      <w:r>
        <w:rPr>
          <w:color w:val="00529F"/>
        </w:rPr>
        <w:t>PODPORY</w:t>
      </w:r>
    </w:p>
    <w:p w14:paraId="71C5BA40" w14:textId="06BD45C1" w:rsidR="001307CE" w:rsidRDefault="00A94E15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2303BEE6" wp14:editId="302496E3">
                <wp:extent cx="5796915" cy="12700"/>
                <wp:effectExtent l="0" t="0" r="0" b="0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0"/>
                          <a:chOff x="0" y="0"/>
                          <a:chExt cx="9129" cy="20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20"/>
                          </a:xfrm>
                          <a:prstGeom prst="rect">
                            <a:avLst/>
                          </a:pr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9601A" id="Group 12" o:spid="_x0000_s1026" style="width:456.45pt;height:1pt;mso-position-horizontal-relative:char;mso-position-vertical-relative:line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">
                <v:rect id="Rectangle 13" o:spid="_x0000_s1027" style="position:absolute;width:91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" fillcolor="#00529f" stroked="f"/>
                <w10:anchorlock/>
              </v:group>
            </w:pict>
          </mc:Fallback>
        </mc:AlternateContent>
      </w:r>
    </w:p>
    <w:p w14:paraId="49871B97" w14:textId="77777777" w:rsidR="001307CE" w:rsidRDefault="001307CE">
      <w:pPr>
        <w:pStyle w:val="Zkladntext"/>
      </w:pPr>
    </w:p>
    <w:p w14:paraId="5F3A50E3" w14:textId="77777777" w:rsidR="001307CE" w:rsidRDefault="001307CE">
      <w:pPr>
        <w:pStyle w:val="Zkladntext"/>
        <w:spacing w:before="13"/>
      </w:pPr>
    </w:p>
    <w:p w14:paraId="5B3DF6EB" w14:textId="0FEE8388" w:rsidR="001307CE" w:rsidRDefault="009E5E61">
      <w:pPr>
        <w:spacing w:before="100"/>
        <w:ind w:left="138"/>
        <w:rPr>
          <w:sz w:val="36"/>
        </w:rPr>
      </w:pPr>
      <w:r>
        <w:rPr>
          <w:color w:val="00529F"/>
          <w:sz w:val="36"/>
        </w:rPr>
        <w:t>SPECIFICKÝ</w:t>
      </w:r>
      <w:r>
        <w:rPr>
          <w:color w:val="00529F"/>
          <w:spacing w:val="-4"/>
          <w:sz w:val="36"/>
        </w:rPr>
        <w:t xml:space="preserve"> </w:t>
      </w:r>
      <w:r>
        <w:rPr>
          <w:color w:val="00529F"/>
          <w:sz w:val="36"/>
        </w:rPr>
        <w:t>CÍL</w:t>
      </w:r>
      <w:r>
        <w:rPr>
          <w:color w:val="00529F"/>
          <w:spacing w:val="-3"/>
          <w:sz w:val="36"/>
        </w:rPr>
        <w:t xml:space="preserve"> </w:t>
      </w:r>
      <w:r>
        <w:rPr>
          <w:color w:val="00529F"/>
          <w:sz w:val="36"/>
        </w:rPr>
        <w:t>1.3</w:t>
      </w:r>
      <w:r>
        <w:rPr>
          <w:color w:val="00529F"/>
          <w:spacing w:val="-2"/>
          <w:sz w:val="36"/>
        </w:rPr>
        <w:t xml:space="preserve"> </w:t>
      </w:r>
      <w:r>
        <w:rPr>
          <w:color w:val="00529F"/>
          <w:sz w:val="36"/>
        </w:rPr>
        <w:t>–</w:t>
      </w:r>
      <w:r>
        <w:rPr>
          <w:color w:val="00529F"/>
          <w:spacing w:val="-3"/>
          <w:sz w:val="36"/>
        </w:rPr>
        <w:t xml:space="preserve"> </w:t>
      </w:r>
      <w:r>
        <w:rPr>
          <w:color w:val="00529F"/>
          <w:sz w:val="36"/>
        </w:rPr>
        <w:t>(OPATŘENÍ</w:t>
      </w:r>
      <w:r>
        <w:rPr>
          <w:color w:val="00529F"/>
          <w:spacing w:val="-2"/>
          <w:sz w:val="36"/>
        </w:rPr>
        <w:t xml:space="preserve"> </w:t>
      </w:r>
      <w:r w:rsidR="00D3631C">
        <w:rPr>
          <w:color w:val="00529F"/>
          <w:sz w:val="36"/>
        </w:rPr>
        <w:t>1.3.9</w:t>
      </w:r>
      <w:r>
        <w:rPr>
          <w:color w:val="00529F"/>
          <w:sz w:val="36"/>
        </w:rPr>
        <w:t>)</w:t>
      </w:r>
    </w:p>
    <w:p w14:paraId="73368922" w14:textId="65D52D1A" w:rsidR="001307CE" w:rsidRDefault="00E41562">
      <w:pPr>
        <w:pStyle w:val="Zkladntext"/>
      </w:pPr>
      <w:r>
        <w:rPr>
          <w:noProof/>
          <w:lang w:eastAsia="cs-CZ"/>
        </w:rPr>
        <w:drawing>
          <wp:anchor distT="0" distB="0" distL="0" distR="0" simplePos="0" relativeHeight="2" behindDoc="0" locked="0" layoutInCell="1" allowOverlap="1" wp14:anchorId="03521D56" wp14:editId="243FA372">
            <wp:simplePos x="0" y="0"/>
            <wp:positionH relativeFrom="page">
              <wp:posOffset>912495</wp:posOffset>
            </wp:positionH>
            <wp:positionV relativeFrom="paragraph">
              <wp:posOffset>240665</wp:posOffset>
            </wp:positionV>
            <wp:extent cx="917575" cy="9169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47A97" w14:textId="00B56821" w:rsidR="00E41562" w:rsidRDefault="00E41562">
      <w:pPr>
        <w:pStyle w:val="Zkladntext"/>
      </w:pPr>
    </w:p>
    <w:p w14:paraId="39C18CD5" w14:textId="76E17143" w:rsidR="00E41562" w:rsidRDefault="00E41562">
      <w:pPr>
        <w:pStyle w:val="Zkladntext"/>
      </w:pPr>
    </w:p>
    <w:p w14:paraId="4D2C7E15" w14:textId="5564533E" w:rsidR="00E41562" w:rsidRDefault="00E41562">
      <w:pPr>
        <w:pStyle w:val="Zkladntext"/>
      </w:pPr>
    </w:p>
    <w:p w14:paraId="415BCE2C" w14:textId="4953399A" w:rsidR="00E41562" w:rsidRDefault="00E41562">
      <w:pPr>
        <w:pStyle w:val="Zkladntext"/>
      </w:pPr>
    </w:p>
    <w:p w14:paraId="1F554E02" w14:textId="707489A5" w:rsidR="00E41562" w:rsidRDefault="00E41562">
      <w:pPr>
        <w:pStyle w:val="Zkladntext"/>
      </w:pPr>
    </w:p>
    <w:p w14:paraId="563A5907" w14:textId="77777777" w:rsidR="00E41562" w:rsidRDefault="00E41562">
      <w:pPr>
        <w:pStyle w:val="Zkladntext"/>
      </w:pPr>
    </w:p>
    <w:p w14:paraId="55B96FA3" w14:textId="77777777" w:rsidR="00E41562" w:rsidRDefault="00E41562">
      <w:pPr>
        <w:pStyle w:val="Zkladntext"/>
      </w:pPr>
    </w:p>
    <w:p w14:paraId="08442A87" w14:textId="77777777" w:rsidR="00E41562" w:rsidRDefault="00E41562">
      <w:pPr>
        <w:pStyle w:val="Zkladntext"/>
      </w:pPr>
    </w:p>
    <w:p w14:paraId="7F095A76" w14:textId="77777777" w:rsidR="00E41562" w:rsidRDefault="00E41562">
      <w:pPr>
        <w:pStyle w:val="Zkladntext"/>
      </w:pPr>
    </w:p>
    <w:p w14:paraId="4D2FB5C6" w14:textId="77777777" w:rsidR="00E41562" w:rsidRDefault="00E41562">
      <w:pPr>
        <w:pStyle w:val="Zkladntext"/>
      </w:pPr>
    </w:p>
    <w:p w14:paraId="27D560B7" w14:textId="77777777" w:rsidR="00E41562" w:rsidRDefault="00E41562">
      <w:pPr>
        <w:pStyle w:val="Zkladntext"/>
      </w:pPr>
    </w:p>
    <w:p w14:paraId="5D177C8B" w14:textId="77777777" w:rsidR="00E41562" w:rsidRDefault="00E41562">
      <w:pPr>
        <w:pStyle w:val="Zkladntext"/>
      </w:pPr>
    </w:p>
    <w:p w14:paraId="6A904B1B" w14:textId="77777777" w:rsidR="00E41562" w:rsidRDefault="00E41562">
      <w:pPr>
        <w:pStyle w:val="Zkladntext"/>
      </w:pPr>
    </w:p>
    <w:p w14:paraId="1F126AE0" w14:textId="77777777" w:rsidR="00E41562" w:rsidRDefault="00E41562">
      <w:pPr>
        <w:pStyle w:val="Zkladntext"/>
      </w:pPr>
    </w:p>
    <w:p w14:paraId="71F2CF81" w14:textId="77777777" w:rsidR="00E41562" w:rsidRDefault="00E41562">
      <w:pPr>
        <w:pStyle w:val="Zkladntext"/>
      </w:pPr>
    </w:p>
    <w:p w14:paraId="6C0F3AED" w14:textId="77777777" w:rsidR="00E41562" w:rsidRDefault="00E41562">
      <w:pPr>
        <w:pStyle w:val="Zkladntext"/>
      </w:pPr>
    </w:p>
    <w:p w14:paraId="08341B09" w14:textId="77777777" w:rsidR="00E41562" w:rsidRDefault="00E41562">
      <w:pPr>
        <w:pStyle w:val="Zkladntext"/>
      </w:pPr>
    </w:p>
    <w:p w14:paraId="12A7A2C7" w14:textId="77777777" w:rsidR="00E41562" w:rsidRDefault="00E41562">
      <w:pPr>
        <w:pStyle w:val="Zkladntext"/>
      </w:pPr>
    </w:p>
    <w:p w14:paraId="10FA2A13" w14:textId="77777777" w:rsidR="00E41562" w:rsidRDefault="00E41562">
      <w:pPr>
        <w:pStyle w:val="Zkladntext"/>
      </w:pPr>
    </w:p>
    <w:p w14:paraId="1D2F2BCC" w14:textId="77777777" w:rsidR="00E41562" w:rsidRDefault="00E41562">
      <w:pPr>
        <w:pStyle w:val="Zkladntext"/>
      </w:pPr>
    </w:p>
    <w:p w14:paraId="38C9F5B0" w14:textId="77777777" w:rsidR="00E41562" w:rsidRDefault="00E41562">
      <w:pPr>
        <w:pStyle w:val="Zkladntext"/>
      </w:pPr>
    </w:p>
    <w:p w14:paraId="47F942F4" w14:textId="77777777" w:rsidR="00E41562" w:rsidRDefault="00E41562">
      <w:pPr>
        <w:pStyle w:val="Zkladntext"/>
      </w:pPr>
    </w:p>
    <w:p w14:paraId="195FE74C" w14:textId="77777777" w:rsidR="00E41562" w:rsidRDefault="00E41562">
      <w:pPr>
        <w:pStyle w:val="Zkladntext"/>
      </w:pPr>
    </w:p>
    <w:p w14:paraId="6A569CFD" w14:textId="77777777" w:rsidR="00D13E8E" w:rsidRPr="00D13E8E" w:rsidRDefault="00D13E8E" w:rsidP="00D13E8E">
      <w:pPr>
        <w:pStyle w:val="Zkladntext"/>
        <w:rPr>
          <w:b/>
          <w:bCs/>
          <w:color w:val="7F7F7F" w:themeColor="text1" w:themeTint="80"/>
          <w:sz w:val="24"/>
          <w:szCs w:val="24"/>
        </w:rPr>
      </w:pPr>
      <w:r w:rsidRPr="00D13E8E">
        <w:rPr>
          <w:b/>
          <w:bCs/>
          <w:color w:val="7F7F7F" w:themeColor="text1" w:themeTint="80"/>
          <w:sz w:val="24"/>
          <w:szCs w:val="24"/>
        </w:rPr>
        <w:t>Září 2025</w:t>
      </w:r>
    </w:p>
    <w:p w14:paraId="5637B46D" w14:textId="77777777" w:rsidR="00E41562" w:rsidRDefault="00E41562">
      <w:pPr>
        <w:pStyle w:val="Zkladntext"/>
      </w:pPr>
    </w:p>
    <w:p w14:paraId="0E37CF8C" w14:textId="1DD09447" w:rsidR="001307CE" w:rsidRDefault="001307CE">
      <w:pPr>
        <w:pStyle w:val="Zkladntext"/>
        <w:spacing w:before="2"/>
        <w:rPr>
          <w:sz w:val="14"/>
        </w:rPr>
      </w:pPr>
    </w:p>
    <w:p w14:paraId="0E21DA72" w14:textId="77777777" w:rsidR="001307CE" w:rsidRDefault="001307CE">
      <w:pPr>
        <w:rPr>
          <w:sz w:val="14"/>
        </w:rPr>
        <w:sectPr w:rsidR="001307CE" w:rsidSect="000C560F">
          <w:headerReference w:type="default" r:id="rId8"/>
          <w:footerReference w:type="default" r:id="rId9"/>
          <w:type w:val="continuous"/>
          <w:pgSz w:w="11910" w:h="16840"/>
          <w:pgMar w:top="1600" w:right="1300" w:bottom="980" w:left="1280" w:header="567" w:footer="789" w:gutter="0"/>
          <w:pgNumType w:start="1"/>
          <w:cols w:space="708"/>
        </w:sectPr>
      </w:pPr>
    </w:p>
    <w:p w14:paraId="41BC3041" w14:textId="77777777" w:rsidR="00D3631C" w:rsidRPr="00D24E92" w:rsidRDefault="00D3631C" w:rsidP="00D3631C">
      <w:pPr>
        <w:pStyle w:val="TITULEKVZVY"/>
        <w:spacing w:after="120"/>
      </w:pPr>
      <w:bookmarkStart w:id="0" w:name="_Toc107575275"/>
      <w:r w:rsidRPr="00D24E92">
        <w:lastRenderedPageBreak/>
        <w:t>Základní podmínky</w:t>
      </w:r>
    </w:p>
    <w:p w14:paraId="6B94074D" w14:textId="77777777" w:rsidR="00D3631C" w:rsidRPr="002C6E4D" w:rsidRDefault="00D3631C" w:rsidP="00D3631C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20" w:line="264" w:lineRule="auto"/>
        <w:ind w:left="714" w:hanging="357"/>
        <w:jc w:val="both"/>
        <w:rPr>
          <w:sz w:val="20"/>
          <w:szCs w:val="20"/>
        </w:rPr>
      </w:pPr>
      <w:r w:rsidRPr="002C6E4D">
        <w:rPr>
          <w:sz w:val="20"/>
          <w:szCs w:val="20"/>
        </w:rPr>
        <w:t>V jedné žádosti nesmí být kombinována opatření spadající pod různé typy veřejné podpory.</w:t>
      </w:r>
    </w:p>
    <w:p w14:paraId="28E8FF13" w14:textId="77777777" w:rsidR="00D3631C" w:rsidRPr="00DE38F7" w:rsidRDefault="00D3631C" w:rsidP="00D3631C">
      <w:pPr>
        <w:rPr>
          <w:sz w:val="20"/>
          <w:szCs w:val="20"/>
        </w:rPr>
      </w:pPr>
    </w:p>
    <w:p w14:paraId="0D8E372D" w14:textId="0C83DFC8" w:rsidR="00D3631C" w:rsidRPr="00D24E92" w:rsidRDefault="00D3631C" w:rsidP="00D3631C">
      <w:pPr>
        <w:pStyle w:val="OMTma"/>
        <w:rPr>
          <w:rFonts w:ascii="Segoe UI" w:eastAsia="Calibri" w:hAnsi="Segoe UI" w:cs="Times New Roman"/>
          <w:b w:val="0"/>
          <w:bCs w:val="0"/>
          <w:caps/>
          <w:color w:val="00529F"/>
          <w:sz w:val="36"/>
          <w:szCs w:val="28"/>
        </w:rPr>
      </w:pPr>
      <w:r w:rsidRPr="00D24E92">
        <w:rPr>
          <w:rFonts w:ascii="Segoe UI" w:eastAsia="Calibri" w:hAnsi="Segoe UI" w:cs="Times New Roman"/>
          <w:b w:val="0"/>
          <w:bCs w:val="0"/>
          <w:caps/>
          <w:color w:val="00529F"/>
          <w:sz w:val="36"/>
          <w:szCs w:val="28"/>
        </w:rPr>
        <w:t xml:space="preserve">Téma: </w:t>
      </w:r>
      <w:bookmarkEnd w:id="0"/>
      <w:r w:rsidRPr="00CE2D31">
        <w:rPr>
          <w:rFonts w:ascii="Segoe UI" w:eastAsia="Calibri" w:hAnsi="Segoe UI" w:cs="Times New Roman"/>
          <w:b w:val="0"/>
          <w:bCs w:val="0"/>
          <w:caps/>
          <w:color w:val="00529F"/>
          <w:sz w:val="36"/>
          <w:szCs w:val="28"/>
        </w:rPr>
        <w:t>Environmentální vzdělávání, výchova a</w:t>
      </w:r>
      <w:r w:rsidR="00363419">
        <w:rPr>
          <w:rFonts w:ascii="Segoe UI" w:eastAsia="Calibri" w:hAnsi="Segoe UI" w:cs="Times New Roman"/>
          <w:b w:val="0"/>
          <w:bCs w:val="0"/>
          <w:caps/>
          <w:color w:val="00529F"/>
          <w:sz w:val="36"/>
          <w:szCs w:val="28"/>
        </w:rPr>
        <w:t> </w:t>
      </w:r>
      <w:r w:rsidRPr="00CE2D31">
        <w:rPr>
          <w:rFonts w:ascii="Segoe UI" w:eastAsia="Calibri" w:hAnsi="Segoe UI" w:cs="Times New Roman"/>
          <w:b w:val="0"/>
          <w:bCs w:val="0"/>
          <w:caps/>
          <w:color w:val="00529F"/>
          <w:sz w:val="36"/>
          <w:szCs w:val="28"/>
        </w:rPr>
        <w:t>osvěta</w:t>
      </w:r>
    </w:p>
    <w:p w14:paraId="23E76076" w14:textId="77777777" w:rsidR="00D3631C" w:rsidRPr="00B1686B" w:rsidRDefault="00D3631C" w:rsidP="00D3631C">
      <w:pPr>
        <w:pStyle w:val="OM-napdis3"/>
        <w:rPr>
          <w:rFonts w:ascii="Segoe UI" w:eastAsiaTheme="minorHAnsi" w:hAnsi="Segoe UI" w:cs="Segoe UI"/>
        </w:rPr>
      </w:pPr>
      <w:bookmarkStart w:id="1" w:name="_Toc70076352"/>
      <w:bookmarkStart w:id="2" w:name="_Toc67065213"/>
      <w:bookmarkStart w:id="3" w:name="_Toc70587117"/>
      <w:bookmarkStart w:id="4" w:name="_Toc74768889"/>
      <w:bookmarkStart w:id="5" w:name="_Toc77679405"/>
      <w:bookmarkStart w:id="6" w:name="_Toc88238370"/>
      <w:bookmarkStart w:id="7" w:name="_Toc90296903"/>
      <w:bookmarkStart w:id="8" w:name="_Toc99112549"/>
      <w:bookmarkStart w:id="9" w:name="_Toc107575276"/>
      <w:r w:rsidRPr="00B1686B">
        <w:rPr>
          <w:rFonts w:ascii="Segoe UI" w:eastAsiaTheme="minorHAnsi" w:hAnsi="Segoe UI" w:cs="Segoe UI"/>
        </w:rPr>
        <w:t>Opatření 1.3.9. Investice do modernizace vzdělávacích environmentálních center zaměřených na změnu klimatu</w:t>
      </w:r>
    </w:p>
    <w:p w14:paraId="7E6C61A9" w14:textId="77777777" w:rsidR="00D3631C" w:rsidRPr="0007357D" w:rsidRDefault="00D3631C" w:rsidP="00D66FB1">
      <w:pPr>
        <w:spacing w:after="120" w:line="264" w:lineRule="auto"/>
        <w:rPr>
          <w:b/>
          <w:bCs/>
          <w:sz w:val="20"/>
          <w:szCs w:val="20"/>
        </w:rPr>
      </w:pPr>
      <w:r w:rsidRPr="0007357D">
        <w:rPr>
          <w:b/>
          <w:bCs/>
          <w:sz w:val="20"/>
          <w:szCs w:val="20"/>
        </w:rPr>
        <w:t xml:space="preserve">Popis podporovaných aktivit: </w:t>
      </w:r>
    </w:p>
    <w:p w14:paraId="1EEB8596" w14:textId="32F4A2D2" w:rsidR="00D3631C" w:rsidRPr="003210A7" w:rsidRDefault="00D3631C" w:rsidP="00D3631C">
      <w:pPr>
        <w:pStyle w:val="Odstavecseseznamem"/>
        <w:widowControl/>
        <w:numPr>
          <w:ilvl w:val="0"/>
          <w:numId w:val="5"/>
        </w:numPr>
        <w:autoSpaceDE/>
        <w:autoSpaceDN/>
        <w:spacing w:before="0" w:after="120" w:line="264" w:lineRule="auto"/>
        <w:ind w:left="714" w:hanging="357"/>
        <w:jc w:val="both"/>
        <w:rPr>
          <w:sz w:val="20"/>
          <w:szCs w:val="20"/>
        </w:rPr>
      </w:pPr>
      <w:r w:rsidRPr="00B1686B">
        <w:rPr>
          <w:sz w:val="20"/>
          <w:szCs w:val="20"/>
        </w:rPr>
        <w:t xml:space="preserve">Modernizace zázemí centra zaměřeného na klimatické vzdělávání – komplexní modelová řešení. Podporovány budou takové projekty, které budou zahrnovat modernizaci objektu a volitelně pak </w:t>
      </w:r>
      <w:r w:rsidRPr="003210A7">
        <w:rPr>
          <w:sz w:val="20"/>
          <w:szCs w:val="20"/>
        </w:rPr>
        <w:t>další aktivity (vybavení a pomůcky pro interiér a exteriér, terénní úpravy). Nebudou podporovány projekty zaměřené pouze na pořízení vybavení, pomůcek nebo terénní úpravy.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F80A1D8" w14:textId="77777777" w:rsidR="003A13F7" w:rsidRPr="003210A7" w:rsidRDefault="003A13F7" w:rsidP="00363419">
      <w:pPr>
        <w:spacing w:after="120" w:line="264" w:lineRule="auto"/>
        <w:jc w:val="both"/>
        <w:rPr>
          <w:sz w:val="20"/>
          <w:szCs w:val="20"/>
        </w:rPr>
      </w:pPr>
      <w:r w:rsidRPr="003210A7">
        <w:rPr>
          <w:sz w:val="20"/>
          <w:szCs w:val="20"/>
        </w:rPr>
        <w:t xml:space="preserve">Projekty v </w:t>
      </w:r>
      <w:r w:rsidR="00D3631C" w:rsidRPr="003210A7">
        <w:rPr>
          <w:sz w:val="20"/>
          <w:szCs w:val="20"/>
        </w:rPr>
        <w:t xml:space="preserve">rámci SC 1.3 (opatření 1.3.9) </w:t>
      </w:r>
      <w:r w:rsidRPr="003210A7">
        <w:rPr>
          <w:sz w:val="20"/>
          <w:szCs w:val="20"/>
        </w:rPr>
        <w:t xml:space="preserve">budou financovány výhradně v režimu veřejné. Jako nejvhodnější předpokládáme u </w:t>
      </w:r>
      <w:r w:rsidR="00D3631C" w:rsidRPr="003210A7">
        <w:rPr>
          <w:sz w:val="20"/>
          <w:szCs w:val="20"/>
        </w:rPr>
        <w:t xml:space="preserve">nařízení Komise (EU) č. 651/2014 ze dne 17. června 2014, kterým se v souladu s články 107 a 108 Smlouvy prohlašují určité kategorie podpory za slučitelné s vnitřním trhem (dále jen „nařízení GBER“). </w:t>
      </w:r>
    </w:p>
    <w:p w14:paraId="01DF682F" w14:textId="34E0649D" w:rsidR="003A13F7" w:rsidRPr="003210A7" w:rsidRDefault="00D3631C" w:rsidP="00363419">
      <w:pPr>
        <w:spacing w:after="120" w:line="264" w:lineRule="auto"/>
        <w:jc w:val="both"/>
        <w:rPr>
          <w:sz w:val="20"/>
          <w:szCs w:val="20"/>
        </w:rPr>
      </w:pPr>
      <w:r w:rsidRPr="003210A7">
        <w:rPr>
          <w:sz w:val="20"/>
          <w:szCs w:val="20"/>
        </w:rPr>
        <w:t xml:space="preserve">Vzhledem k charakteru opatření bude využit článek 53 sekce „Podpora kultury a zachování kulturního dědictví.“ V rámci programu, projektu i subjektu žadatele musí být splněny všechny obecné i specifické podmínky GBER. </w:t>
      </w:r>
    </w:p>
    <w:p w14:paraId="4C708244" w14:textId="44DFDADE" w:rsidR="00D3631C" w:rsidRPr="003210A7" w:rsidRDefault="00D3631C" w:rsidP="00363419">
      <w:pPr>
        <w:spacing w:after="120" w:line="264" w:lineRule="auto"/>
        <w:jc w:val="both"/>
        <w:rPr>
          <w:sz w:val="20"/>
          <w:szCs w:val="20"/>
        </w:rPr>
      </w:pPr>
      <w:r w:rsidRPr="003210A7">
        <w:rPr>
          <w:sz w:val="20"/>
          <w:szCs w:val="20"/>
        </w:rPr>
        <w:t>Alternativně může být použita podpora v režimu de minimis podle Nařízení Komise (</w:t>
      </w:r>
      <w:r w:rsidR="001C79A8" w:rsidRPr="003210A7">
        <w:rPr>
          <w:sz w:val="20"/>
          <w:szCs w:val="20"/>
        </w:rPr>
        <w:t>EU) 2023/2831 ze</w:t>
      </w:r>
      <w:r w:rsidR="00D13E8E" w:rsidRPr="003210A7">
        <w:rPr>
          <w:sz w:val="20"/>
          <w:szCs w:val="20"/>
        </w:rPr>
        <w:t> </w:t>
      </w:r>
      <w:r w:rsidR="001C79A8" w:rsidRPr="003210A7">
        <w:rPr>
          <w:sz w:val="20"/>
          <w:szCs w:val="20"/>
        </w:rPr>
        <w:t>dne 13. prosince 2023 o použití článků 107 a 108 Smlouvy o fungování Evropské unie na podporu de</w:t>
      </w:r>
      <w:r w:rsidR="00D13E8E" w:rsidRPr="003210A7">
        <w:rPr>
          <w:sz w:val="20"/>
          <w:szCs w:val="20"/>
        </w:rPr>
        <w:t> </w:t>
      </w:r>
      <w:r w:rsidR="001C79A8" w:rsidRPr="003210A7">
        <w:rPr>
          <w:sz w:val="20"/>
          <w:szCs w:val="20"/>
        </w:rPr>
        <w:t>minimis</w:t>
      </w:r>
    </w:p>
    <w:p w14:paraId="6F0788C7" w14:textId="77777777" w:rsidR="00D3631C" w:rsidRPr="003210A7" w:rsidRDefault="00D3631C" w:rsidP="00D66FB1">
      <w:pPr>
        <w:spacing w:after="120" w:line="264" w:lineRule="auto"/>
        <w:jc w:val="both"/>
        <w:rPr>
          <w:sz w:val="20"/>
          <w:szCs w:val="20"/>
        </w:rPr>
      </w:pPr>
      <w:r w:rsidRPr="003210A7">
        <w:rPr>
          <w:b/>
          <w:bCs/>
          <w:sz w:val="20"/>
          <w:szCs w:val="20"/>
        </w:rPr>
        <w:t>Specifika a přílohy jednotlivých typů veřejné podpory:</w:t>
      </w:r>
    </w:p>
    <w:p w14:paraId="0F173F5E" w14:textId="77777777" w:rsidR="00D3631C" w:rsidRPr="003210A7" w:rsidRDefault="00D3631C" w:rsidP="00D66FB1">
      <w:pPr>
        <w:spacing w:after="120" w:line="264" w:lineRule="auto"/>
        <w:jc w:val="both"/>
        <w:rPr>
          <w:b/>
          <w:bCs/>
          <w:sz w:val="20"/>
          <w:szCs w:val="20"/>
        </w:rPr>
      </w:pPr>
      <w:r w:rsidRPr="003210A7">
        <w:rPr>
          <w:b/>
          <w:bCs/>
          <w:sz w:val="20"/>
          <w:szCs w:val="20"/>
        </w:rPr>
        <w:t>Podpora v režimu Blokové výjimky – článek 53 – podpora na kulturní infrastrukturu a zachování kulturního dědictví</w:t>
      </w:r>
    </w:p>
    <w:p w14:paraId="656C4AAD" w14:textId="451D908D" w:rsidR="00EA1AD6" w:rsidRPr="003210A7" w:rsidRDefault="00EA1AD6" w:rsidP="00D66FB1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20" w:line="264" w:lineRule="auto"/>
        <w:ind w:left="714" w:hanging="357"/>
        <w:jc w:val="both"/>
        <w:rPr>
          <w:spacing w:val="-1"/>
          <w:sz w:val="20"/>
          <w:szCs w:val="20"/>
        </w:rPr>
      </w:pPr>
      <w:r w:rsidRPr="00D66FB1">
        <w:rPr>
          <w:sz w:val="20"/>
          <w:szCs w:val="20"/>
        </w:rPr>
        <w:t>Vhodná</w:t>
      </w:r>
      <w:r w:rsidRPr="003210A7">
        <w:rPr>
          <w:spacing w:val="-1"/>
          <w:sz w:val="20"/>
          <w:szCs w:val="20"/>
        </w:rPr>
        <w:t xml:space="preserve"> pro všechny projekty v rámci výzvy.</w:t>
      </w:r>
    </w:p>
    <w:p w14:paraId="1B0A698B" w14:textId="5ADC4C4A" w:rsidR="003A13F7" w:rsidRPr="003210A7" w:rsidRDefault="003A13F7" w:rsidP="00D66FB1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20" w:line="264" w:lineRule="auto"/>
        <w:ind w:left="714" w:hanging="357"/>
        <w:jc w:val="both"/>
        <w:rPr>
          <w:sz w:val="20"/>
          <w:szCs w:val="20"/>
        </w:rPr>
      </w:pPr>
      <w:r w:rsidRPr="003210A7">
        <w:rPr>
          <w:sz w:val="20"/>
          <w:szCs w:val="20"/>
        </w:rPr>
        <w:t>Podpora z OPŽP</w:t>
      </w:r>
      <w:r w:rsidRPr="003210A7">
        <w:rPr>
          <w:spacing w:val="-4"/>
          <w:sz w:val="20"/>
          <w:szCs w:val="20"/>
        </w:rPr>
        <w:t xml:space="preserve"> </w:t>
      </w:r>
      <w:r w:rsidRPr="003210A7">
        <w:rPr>
          <w:sz w:val="20"/>
          <w:szCs w:val="20"/>
        </w:rPr>
        <w:t>je</w:t>
      </w:r>
      <w:r w:rsidR="00371F32" w:rsidRPr="003210A7">
        <w:rPr>
          <w:sz w:val="20"/>
          <w:szCs w:val="20"/>
        </w:rPr>
        <w:t xml:space="preserve"> ve všech případech</w:t>
      </w:r>
      <w:r w:rsidRPr="003210A7">
        <w:rPr>
          <w:spacing w:val="-3"/>
          <w:sz w:val="20"/>
          <w:szCs w:val="20"/>
        </w:rPr>
        <w:t xml:space="preserve"> </w:t>
      </w:r>
      <w:r w:rsidRPr="003210A7">
        <w:rPr>
          <w:sz w:val="20"/>
          <w:szCs w:val="20"/>
        </w:rPr>
        <w:t>omezena</w:t>
      </w:r>
      <w:r w:rsidRPr="003210A7">
        <w:rPr>
          <w:spacing w:val="-3"/>
          <w:sz w:val="20"/>
          <w:szCs w:val="20"/>
        </w:rPr>
        <w:t xml:space="preserve"> </w:t>
      </w:r>
      <w:r w:rsidRPr="003210A7">
        <w:rPr>
          <w:sz w:val="20"/>
          <w:szCs w:val="20"/>
        </w:rPr>
        <w:t>maximem</w:t>
      </w:r>
      <w:r w:rsidRPr="003210A7">
        <w:rPr>
          <w:spacing w:val="-1"/>
          <w:sz w:val="20"/>
          <w:szCs w:val="20"/>
        </w:rPr>
        <w:t xml:space="preserve"> </w:t>
      </w:r>
      <w:r w:rsidRPr="003210A7">
        <w:rPr>
          <w:sz w:val="20"/>
          <w:szCs w:val="20"/>
        </w:rPr>
        <w:t>z</w:t>
      </w:r>
      <w:r w:rsidR="00340D0E">
        <w:rPr>
          <w:spacing w:val="3"/>
          <w:sz w:val="20"/>
          <w:szCs w:val="20"/>
        </w:rPr>
        <w:t> </w:t>
      </w:r>
      <w:r w:rsidRPr="003210A7">
        <w:rPr>
          <w:sz w:val="20"/>
          <w:szCs w:val="20"/>
        </w:rPr>
        <w:t>výzvy</w:t>
      </w:r>
      <w:r w:rsidR="00340D0E">
        <w:rPr>
          <w:sz w:val="20"/>
          <w:szCs w:val="20"/>
        </w:rPr>
        <w:t>.</w:t>
      </w:r>
    </w:p>
    <w:p w14:paraId="797FBD27" w14:textId="55101A7B" w:rsidR="003A13F7" w:rsidRPr="003210A7" w:rsidRDefault="003A13F7" w:rsidP="00D66FB1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20" w:line="264" w:lineRule="auto"/>
        <w:ind w:left="714" w:hanging="357"/>
        <w:jc w:val="both"/>
        <w:rPr>
          <w:sz w:val="20"/>
          <w:szCs w:val="20"/>
        </w:rPr>
      </w:pPr>
      <w:r w:rsidRPr="003210A7">
        <w:rPr>
          <w:sz w:val="20"/>
          <w:szCs w:val="20"/>
        </w:rPr>
        <w:t>Pro projekty, které nebudou využívat kofinancování z jiných veřejných zdrojů je možné podat žádost o podporu bez zpracování CBA pro VP</w:t>
      </w:r>
      <w:r w:rsidR="00371F32" w:rsidRPr="003210A7">
        <w:rPr>
          <w:sz w:val="20"/>
          <w:szCs w:val="20"/>
        </w:rPr>
        <w:t>, projekty se řídí pouze podmínkami programu, bez dalšího omezení</w:t>
      </w:r>
      <w:r w:rsidR="00340D0E">
        <w:rPr>
          <w:sz w:val="20"/>
          <w:szCs w:val="20"/>
        </w:rPr>
        <w:t>.</w:t>
      </w:r>
    </w:p>
    <w:p w14:paraId="1DEDFE56" w14:textId="3317DE24" w:rsidR="00D13E8E" w:rsidRPr="003210A7" w:rsidRDefault="003A13F7" w:rsidP="00D66FB1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20" w:line="264" w:lineRule="auto"/>
        <w:ind w:left="714" w:hanging="357"/>
        <w:jc w:val="both"/>
        <w:rPr>
          <w:sz w:val="20"/>
          <w:szCs w:val="20"/>
        </w:rPr>
      </w:pPr>
      <w:r w:rsidRPr="003210A7">
        <w:rPr>
          <w:sz w:val="20"/>
          <w:szCs w:val="20"/>
        </w:rPr>
        <w:t>Pro projekty, které budou využívat kofinancování z jiných veřejných zdrojů je nezbytné zpracovat CBA pro VP za účelem určení nákladové mezery a posouzení možnosti maximální výše kofinancování.</w:t>
      </w:r>
      <w:r w:rsidR="00371F32" w:rsidRPr="003210A7">
        <w:rPr>
          <w:sz w:val="20"/>
          <w:szCs w:val="20"/>
        </w:rPr>
        <w:t xml:space="preserve"> Projekty s prokázanou provozní ztrátou mohou čerpat podporu v maximální výši stanovené podmínkami programu.</w:t>
      </w:r>
    </w:p>
    <w:p w14:paraId="0759F64F" w14:textId="35B1EAB0" w:rsidR="00EA1AD6" w:rsidRPr="003210A7" w:rsidRDefault="00EA1AD6" w:rsidP="00D66FB1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20" w:line="264" w:lineRule="auto"/>
        <w:ind w:left="714" w:hanging="357"/>
        <w:jc w:val="both"/>
      </w:pPr>
      <w:r w:rsidRPr="00D66FB1">
        <w:rPr>
          <w:sz w:val="20"/>
          <w:szCs w:val="20"/>
        </w:rPr>
        <w:t>Pokud</w:t>
      </w:r>
      <w:r w:rsidRPr="00D66FB1">
        <w:rPr>
          <w:spacing w:val="-12"/>
          <w:sz w:val="20"/>
          <w:szCs w:val="20"/>
        </w:rPr>
        <w:t xml:space="preserve"> </w:t>
      </w:r>
      <w:r w:rsidRPr="00D66FB1">
        <w:rPr>
          <w:sz w:val="20"/>
          <w:szCs w:val="20"/>
        </w:rPr>
        <w:t>je</w:t>
      </w:r>
      <w:r w:rsidRPr="00D66FB1">
        <w:rPr>
          <w:spacing w:val="-14"/>
          <w:sz w:val="20"/>
          <w:szCs w:val="20"/>
        </w:rPr>
        <w:t xml:space="preserve"> </w:t>
      </w:r>
      <w:r w:rsidRPr="00D66FB1">
        <w:rPr>
          <w:sz w:val="20"/>
          <w:szCs w:val="20"/>
        </w:rPr>
        <w:t>vyžadováno</w:t>
      </w:r>
      <w:r w:rsidRPr="00D66FB1">
        <w:rPr>
          <w:spacing w:val="-11"/>
          <w:sz w:val="20"/>
          <w:szCs w:val="20"/>
        </w:rPr>
        <w:t xml:space="preserve"> </w:t>
      </w:r>
      <w:r w:rsidRPr="00D66FB1">
        <w:rPr>
          <w:sz w:val="20"/>
          <w:szCs w:val="20"/>
        </w:rPr>
        <w:t>zpracování</w:t>
      </w:r>
      <w:r w:rsidRPr="00D66FB1">
        <w:rPr>
          <w:spacing w:val="-13"/>
          <w:sz w:val="20"/>
          <w:szCs w:val="20"/>
        </w:rPr>
        <w:t xml:space="preserve"> </w:t>
      </w:r>
      <w:r w:rsidRPr="00D66FB1">
        <w:rPr>
          <w:sz w:val="20"/>
          <w:szCs w:val="20"/>
        </w:rPr>
        <w:t>CBA,</w:t>
      </w:r>
      <w:r w:rsidRPr="00D66FB1">
        <w:rPr>
          <w:spacing w:val="-12"/>
          <w:sz w:val="20"/>
          <w:szCs w:val="20"/>
        </w:rPr>
        <w:t xml:space="preserve"> </w:t>
      </w:r>
      <w:r w:rsidRPr="00D66FB1">
        <w:rPr>
          <w:sz w:val="20"/>
          <w:szCs w:val="20"/>
        </w:rPr>
        <w:t>bude</w:t>
      </w:r>
      <w:r w:rsidRPr="00D66FB1">
        <w:rPr>
          <w:spacing w:val="-14"/>
          <w:sz w:val="20"/>
          <w:szCs w:val="20"/>
        </w:rPr>
        <w:t xml:space="preserve"> </w:t>
      </w:r>
      <w:r w:rsidRPr="00D66FB1">
        <w:rPr>
          <w:sz w:val="20"/>
          <w:szCs w:val="20"/>
        </w:rPr>
        <w:t>využit</w:t>
      </w:r>
      <w:r w:rsidRPr="00D66FB1">
        <w:rPr>
          <w:spacing w:val="-13"/>
          <w:sz w:val="20"/>
          <w:szCs w:val="20"/>
        </w:rPr>
        <w:t xml:space="preserve"> </w:t>
      </w:r>
      <w:r w:rsidRPr="00D66FB1">
        <w:rPr>
          <w:sz w:val="20"/>
          <w:szCs w:val="20"/>
        </w:rPr>
        <w:t>modul</w:t>
      </w:r>
      <w:r w:rsidRPr="00D66FB1">
        <w:rPr>
          <w:spacing w:val="-11"/>
          <w:sz w:val="20"/>
          <w:szCs w:val="20"/>
        </w:rPr>
        <w:t xml:space="preserve"> </w:t>
      </w:r>
      <w:r w:rsidRPr="00D66FB1">
        <w:rPr>
          <w:sz w:val="20"/>
          <w:szCs w:val="20"/>
        </w:rPr>
        <w:t>CBA</w:t>
      </w:r>
      <w:r w:rsidRPr="00D66FB1">
        <w:rPr>
          <w:spacing w:val="-12"/>
          <w:sz w:val="20"/>
          <w:szCs w:val="20"/>
        </w:rPr>
        <w:t xml:space="preserve"> </w:t>
      </w:r>
      <w:r w:rsidRPr="00D66FB1">
        <w:rPr>
          <w:sz w:val="20"/>
          <w:szCs w:val="20"/>
        </w:rPr>
        <w:t>pro</w:t>
      </w:r>
      <w:r w:rsidRPr="00D66FB1">
        <w:rPr>
          <w:spacing w:val="-11"/>
          <w:sz w:val="20"/>
          <w:szCs w:val="20"/>
        </w:rPr>
        <w:t xml:space="preserve"> </w:t>
      </w:r>
      <w:r w:rsidRPr="00D66FB1">
        <w:rPr>
          <w:sz w:val="20"/>
          <w:szCs w:val="20"/>
        </w:rPr>
        <w:t>veřejnou</w:t>
      </w:r>
      <w:r w:rsidRPr="00D66FB1">
        <w:rPr>
          <w:spacing w:val="-13"/>
          <w:sz w:val="20"/>
          <w:szCs w:val="20"/>
        </w:rPr>
        <w:t xml:space="preserve"> </w:t>
      </w:r>
      <w:r w:rsidRPr="00D66FB1">
        <w:rPr>
          <w:sz w:val="20"/>
          <w:szCs w:val="20"/>
        </w:rPr>
        <w:t>podporu</w:t>
      </w:r>
      <w:r w:rsidRPr="00D66FB1">
        <w:rPr>
          <w:spacing w:val="-13"/>
          <w:sz w:val="20"/>
          <w:szCs w:val="20"/>
        </w:rPr>
        <w:t xml:space="preserve"> </w:t>
      </w:r>
      <w:r w:rsidRPr="00D66FB1">
        <w:rPr>
          <w:sz w:val="20"/>
          <w:szCs w:val="20"/>
        </w:rPr>
        <w:t>v</w:t>
      </w:r>
      <w:r w:rsidRPr="00D66FB1">
        <w:rPr>
          <w:spacing w:val="4"/>
          <w:sz w:val="20"/>
          <w:szCs w:val="20"/>
        </w:rPr>
        <w:t xml:space="preserve"> </w:t>
      </w:r>
      <w:r w:rsidRPr="00D66FB1">
        <w:rPr>
          <w:sz w:val="20"/>
          <w:szCs w:val="20"/>
        </w:rPr>
        <w:t>systému</w:t>
      </w:r>
      <w:r w:rsidRPr="00D66FB1">
        <w:rPr>
          <w:spacing w:val="-13"/>
          <w:sz w:val="20"/>
          <w:szCs w:val="20"/>
        </w:rPr>
        <w:t xml:space="preserve"> </w:t>
      </w:r>
      <w:r w:rsidRPr="00D66FB1">
        <w:rPr>
          <w:sz w:val="20"/>
          <w:szCs w:val="20"/>
        </w:rPr>
        <w:t>IS</w:t>
      </w:r>
      <w:r w:rsidR="00D13E8E" w:rsidRPr="00D66FB1">
        <w:rPr>
          <w:sz w:val="20"/>
          <w:szCs w:val="20"/>
        </w:rPr>
        <w:t> </w:t>
      </w:r>
      <w:r w:rsidRPr="00D66FB1">
        <w:rPr>
          <w:sz w:val="20"/>
          <w:szCs w:val="20"/>
        </w:rPr>
        <w:t>KP</w:t>
      </w:r>
      <w:r w:rsidRPr="003210A7">
        <w:rPr>
          <w:sz w:val="20"/>
          <w:szCs w:val="20"/>
        </w:rPr>
        <w:t>21+</w:t>
      </w:r>
      <w:r w:rsidR="00487B12" w:rsidRPr="003210A7">
        <w:rPr>
          <w:sz w:val="20"/>
          <w:szCs w:val="20"/>
        </w:rPr>
        <w:t>.</w:t>
      </w:r>
    </w:p>
    <w:p w14:paraId="214ADB37" w14:textId="6205A1F7" w:rsidR="00EA1AD6" w:rsidRPr="00D13E8E" w:rsidRDefault="00EA1AD6" w:rsidP="00D66FB1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20" w:line="264" w:lineRule="auto"/>
        <w:ind w:left="714" w:hanging="357"/>
        <w:jc w:val="both"/>
        <w:rPr>
          <w:sz w:val="20"/>
          <w:szCs w:val="20"/>
        </w:rPr>
      </w:pPr>
      <w:r w:rsidRPr="00D66FB1">
        <w:rPr>
          <w:sz w:val="20"/>
          <w:szCs w:val="20"/>
        </w:rPr>
        <w:lastRenderedPageBreak/>
        <w:t>Podkladem</w:t>
      </w:r>
      <w:r w:rsidRPr="00D13E8E">
        <w:rPr>
          <w:spacing w:val="-12"/>
          <w:sz w:val="20"/>
          <w:szCs w:val="20"/>
        </w:rPr>
        <w:t xml:space="preserve"> </w:t>
      </w:r>
      <w:r w:rsidRPr="00D13E8E">
        <w:rPr>
          <w:sz w:val="20"/>
          <w:szCs w:val="20"/>
        </w:rPr>
        <w:t>pro</w:t>
      </w:r>
      <w:r w:rsidRPr="00D13E8E">
        <w:rPr>
          <w:spacing w:val="-11"/>
          <w:sz w:val="20"/>
          <w:szCs w:val="20"/>
        </w:rPr>
        <w:t xml:space="preserve"> </w:t>
      </w:r>
      <w:r w:rsidRPr="00D13E8E">
        <w:rPr>
          <w:sz w:val="20"/>
          <w:szCs w:val="20"/>
        </w:rPr>
        <w:t>zpracování</w:t>
      </w:r>
      <w:r w:rsidRPr="00D13E8E">
        <w:rPr>
          <w:spacing w:val="-13"/>
          <w:sz w:val="20"/>
          <w:szCs w:val="20"/>
        </w:rPr>
        <w:t xml:space="preserve"> </w:t>
      </w:r>
      <w:r w:rsidRPr="00D13E8E">
        <w:rPr>
          <w:sz w:val="20"/>
          <w:szCs w:val="20"/>
        </w:rPr>
        <w:t>CBA</w:t>
      </w:r>
      <w:r w:rsidRPr="00D13E8E">
        <w:rPr>
          <w:spacing w:val="-11"/>
          <w:sz w:val="20"/>
          <w:szCs w:val="20"/>
        </w:rPr>
        <w:t xml:space="preserve"> </w:t>
      </w:r>
      <w:r w:rsidRPr="00D13E8E">
        <w:rPr>
          <w:sz w:val="20"/>
          <w:szCs w:val="20"/>
        </w:rPr>
        <w:t>jsou</w:t>
      </w:r>
      <w:r w:rsidRPr="00D13E8E">
        <w:rPr>
          <w:spacing w:val="-13"/>
          <w:sz w:val="20"/>
          <w:szCs w:val="20"/>
        </w:rPr>
        <w:t xml:space="preserve"> </w:t>
      </w:r>
      <w:r w:rsidRPr="00D13E8E">
        <w:rPr>
          <w:sz w:val="20"/>
          <w:szCs w:val="20"/>
        </w:rPr>
        <w:t>interní</w:t>
      </w:r>
      <w:r w:rsidRPr="00D13E8E">
        <w:rPr>
          <w:spacing w:val="-11"/>
          <w:sz w:val="20"/>
          <w:szCs w:val="20"/>
        </w:rPr>
        <w:t xml:space="preserve"> </w:t>
      </w:r>
      <w:r w:rsidRPr="00D13E8E">
        <w:rPr>
          <w:sz w:val="20"/>
          <w:szCs w:val="20"/>
        </w:rPr>
        <w:t>výkazy</w:t>
      </w:r>
      <w:r w:rsidRPr="00D13E8E">
        <w:rPr>
          <w:spacing w:val="-11"/>
          <w:sz w:val="20"/>
          <w:szCs w:val="20"/>
        </w:rPr>
        <w:t xml:space="preserve"> </w:t>
      </w:r>
      <w:r w:rsidRPr="00D13E8E">
        <w:rPr>
          <w:sz w:val="20"/>
          <w:szCs w:val="20"/>
        </w:rPr>
        <w:t>žadatele</w:t>
      </w:r>
      <w:r w:rsidRPr="00D13E8E">
        <w:rPr>
          <w:spacing w:val="-14"/>
          <w:sz w:val="20"/>
          <w:szCs w:val="20"/>
        </w:rPr>
        <w:t xml:space="preserve"> </w:t>
      </w:r>
      <w:r w:rsidRPr="00D13E8E">
        <w:rPr>
          <w:sz w:val="20"/>
          <w:szCs w:val="20"/>
        </w:rPr>
        <w:t>(například výkaz</w:t>
      </w:r>
      <w:r w:rsidRPr="00D13E8E">
        <w:rPr>
          <w:spacing w:val="-11"/>
          <w:sz w:val="20"/>
          <w:szCs w:val="20"/>
        </w:rPr>
        <w:t xml:space="preserve"> </w:t>
      </w:r>
      <w:r w:rsidRPr="00D13E8E">
        <w:rPr>
          <w:sz w:val="20"/>
          <w:szCs w:val="20"/>
        </w:rPr>
        <w:t>zisku</w:t>
      </w:r>
      <w:r w:rsidRPr="00D13E8E">
        <w:rPr>
          <w:spacing w:val="-10"/>
          <w:sz w:val="20"/>
          <w:szCs w:val="20"/>
        </w:rPr>
        <w:t xml:space="preserve"> </w:t>
      </w:r>
      <w:r w:rsidRPr="00D13E8E">
        <w:rPr>
          <w:sz w:val="20"/>
          <w:szCs w:val="20"/>
        </w:rPr>
        <w:t>a</w:t>
      </w:r>
      <w:r w:rsidRPr="00D13E8E">
        <w:rPr>
          <w:spacing w:val="-12"/>
          <w:sz w:val="20"/>
          <w:szCs w:val="20"/>
        </w:rPr>
        <w:t xml:space="preserve"> </w:t>
      </w:r>
      <w:r w:rsidRPr="00D13E8E">
        <w:rPr>
          <w:sz w:val="20"/>
          <w:szCs w:val="20"/>
        </w:rPr>
        <w:t>ztráty),</w:t>
      </w:r>
      <w:r w:rsidRPr="00D13E8E">
        <w:rPr>
          <w:spacing w:val="-10"/>
          <w:sz w:val="20"/>
          <w:szCs w:val="20"/>
        </w:rPr>
        <w:t xml:space="preserve"> </w:t>
      </w:r>
      <w:r w:rsidRPr="00D13E8E">
        <w:rPr>
          <w:sz w:val="20"/>
          <w:szCs w:val="20"/>
        </w:rPr>
        <w:t>CBA</w:t>
      </w:r>
      <w:r w:rsidRPr="00D13E8E">
        <w:rPr>
          <w:spacing w:val="-11"/>
          <w:sz w:val="20"/>
          <w:szCs w:val="20"/>
        </w:rPr>
        <w:t xml:space="preserve"> </w:t>
      </w:r>
      <w:r w:rsidR="00C32BEC">
        <w:rPr>
          <w:sz w:val="20"/>
          <w:szCs w:val="20"/>
        </w:rPr>
        <w:t>se</w:t>
      </w:r>
      <w:r w:rsidR="00C32BEC" w:rsidRPr="00D13E8E">
        <w:rPr>
          <w:spacing w:val="-14"/>
          <w:sz w:val="20"/>
          <w:szCs w:val="20"/>
        </w:rPr>
        <w:t> </w:t>
      </w:r>
      <w:proofErr w:type="gramStart"/>
      <w:r w:rsidRPr="00D13E8E">
        <w:rPr>
          <w:sz w:val="20"/>
          <w:szCs w:val="20"/>
        </w:rPr>
        <w:t>zpracovává</w:t>
      </w:r>
      <w:r w:rsidR="00C32BEC">
        <w:rPr>
          <w:sz w:val="20"/>
          <w:szCs w:val="20"/>
        </w:rPr>
        <w:t xml:space="preserve"> </w:t>
      </w:r>
      <w:r w:rsidRPr="00D13E8E">
        <w:rPr>
          <w:spacing w:val="-51"/>
          <w:sz w:val="20"/>
          <w:szCs w:val="20"/>
        </w:rPr>
        <w:t xml:space="preserve"> </w:t>
      </w:r>
      <w:r w:rsidRPr="00D13E8E">
        <w:rPr>
          <w:sz w:val="20"/>
          <w:szCs w:val="20"/>
        </w:rPr>
        <w:t>po</w:t>
      </w:r>
      <w:proofErr w:type="gramEnd"/>
      <w:r w:rsidRPr="00D13E8E">
        <w:rPr>
          <w:sz w:val="20"/>
          <w:szCs w:val="20"/>
        </w:rPr>
        <w:t xml:space="preserve"> dobu životnosti</w:t>
      </w:r>
      <w:r w:rsidRPr="00D13E8E">
        <w:rPr>
          <w:spacing w:val="-1"/>
          <w:sz w:val="20"/>
          <w:szCs w:val="20"/>
        </w:rPr>
        <w:t xml:space="preserve"> </w:t>
      </w:r>
      <w:r w:rsidRPr="00D13E8E">
        <w:rPr>
          <w:sz w:val="20"/>
          <w:szCs w:val="20"/>
        </w:rPr>
        <w:t>projektu</w:t>
      </w:r>
      <w:r w:rsidR="00487B12" w:rsidRPr="00D13E8E">
        <w:rPr>
          <w:sz w:val="20"/>
          <w:szCs w:val="20"/>
        </w:rPr>
        <w:t>.</w:t>
      </w:r>
    </w:p>
    <w:p w14:paraId="215B2E00" w14:textId="54E42AFA" w:rsidR="00371F32" w:rsidRPr="00D13E8E" w:rsidRDefault="00371F32" w:rsidP="00D66FB1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20" w:line="264" w:lineRule="auto"/>
        <w:ind w:left="714" w:hanging="357"/>
        <w:jc w:val="both"/>
        <w:rPr>
          <w:sz w:val="20"/>
          <w:szCs w:val="20"/>
        </w:rPr>
      </w:pPr>
      <w:r w:rsidRPr="00D13E8E">
        <w:rPr>
          <w:sz w:val="20"/>
          <w:szCs w:val="20"/>
        </w:rPr>
        <w:t xml:space="preserve">Nad rámec standardních příloh musí být doloženo </w:t>
      </w:r>
      <w:hyperlink r:id="rId10" w:history="1">
        <w:r w:rsidRPr="00D13E8E">
          <w:rPr>
            <w:rStyle w:val="Hypertextovodkaz"/>
            <w:sz w:val="20"/>
            <w:szCs w:val="20"/>
          </w:rPr>
          <w:t>čestné prohlášení k inkasnímu příkazu</w:t>
        </w:r>
      </w:hyperlink>
      <w:r w:rsidR="00487B12" w:rsidRPr="00D66FB1">
        <w:rPr>
          <w:sz w:val="20"/>
          <w:szCs w:val="20"/>
        </w:rPr>
        <w:t>.</w:t>
      </w:r>
    </w:p>
    <w:p w14:paraId="67495825" w14:textId="40A5965C" w:rsidR="00D556E9" w:rsidRPr="00D13E8E" w:rsidRDefault="00D556E9" w:rsidP="00D66FB1">
      <w:pPr>
        <w:spacing w:after="120" w:line="264" w:lineRule="auto"/>
        <w:jc w:val="both"/>
        <w:rPr>
          <w:sz w:val="20"/>
          <w:szCs w:val="20"/>
        </w:rPr>
      </w:pPr>
      <w:r w:rsidRPr="00D13E8E">
        <w:rPr>
          <w:b/>
          <w:bCs/>
          <w:sz w:val="20"/>
          <w:szCs w:val="20"/>
        </w:rPr>
        <w:t xml:space="preserve">Podpora v režimu de minimis podle nařízení Komise (EU) 2023/2831 </w:t>
      </w:r>
      <w:r w:rsidRPr="00D13E8E">
        <w:rPr>
          <w:sz w:val="20"/>
          <w:szCs w:val="20"/>
        </w:rPr>
        <w:t>ze dne 13. prosince 2023 o</w:t>
      </w:r>
      <w:r w:rsidR="00D13E8E">
        <w:rPr>
          <w:sz w:val="20"/>
          <w:szCs w:val="20"/>
        </w:rPr>
        <w:t> </w:t>
      </w:r>
      <w:r w:rsidRPr="00D13E8E">
        <w:rPr>
          <w:sz w:val="20"/>
          <w:szCs w:val="20"/>
        </w:rPr>
        <w:t>použití článků 107 a 108 Smlouvy o fungování Evropské unie na podporu de minimis, které nahrazuje nařízení Komise (EU) č. 1407/2013 ze dne 18. prosince 2013 o použití článků 107 a 108 Smlouvy o</w:t>
      </w:r>
      <w:r w:rsidR="00D13E8E">
        <w:rPr>
          <w:sz w:val="20"/>
          <w:szCs w:val="20"/>
        </w:rPr>
        <w:t> </w:t>
      </w:r>
      <w:r w:rsidRPr="00D13E8E">
        <w:rPr>
          <w:sz w:val="20"/>
          <w:szCs w:val="20"/>
        </w:rPr>
        <w:t>fungování Evropské unie na podporu de minimis)</w:t>
      </w:r>
      <w:r w:rsidR="00D13E8E">
        <w:rPr>
          <w:sz w:val="20"/>
          <w:szCs w:val="20"/>
        </w:rPr>
        <w:t>.</w:t>
      </w:r>
    </w:p>
    <w:p w14:paraId="03C7764F" w14:textId="77777777" w:rsidR="00D556E9" w:rsidRPr="00D13E8E" w:rsidRDefault="00D556E9" w:rsidP="00D66FB1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20" w:line="264" w:lineRule="auto"/>
        <w:ind w:left="714" w:hanging="357"/>
        <w:jc w:val="both"/>
        <w:rPr>
          <w:spacing w:val="-1"/>
          <w:sz w:val="20"/>
          <w:szCs w:val="20"/>
        </w:rPr>
      </w:pPr>
      <w:r w:rsidRPr="00D66FB1">
        <w:rPr>
          <w:sz w:val="20"/>
          <w:szCs w:val="20"/>
        </w:rPr>
        <w:t>Vhodná</w:t>
      </w:r>
      <w:r w:rsidRPr="00D13E8E">
        <w:rPr>
          <w:spacing w:val="-1"/>
          <w:sz w:val="20"/>
          <w:szCs w:val="20"/>
        </w:rPr>
        <w:t xml:space="preserve"> pro investičně méně náročné projekty.</w:t>
      </w:r>
    </w:p>
    <w:p w14:paraId="161279A3" w14:textId="77777777" w:rsidR="00D556E9" w:rsidRPr="00D13E8E" w:rsidRDefault="00D556E9" w:rsidP="00D66FB1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20" w:line="264" w:lineRule="auto"/>
        <w:ind w:left="714" w:hanging="357"/>
        <w:jc w:val="both"/>
        <w:rPr>
          <w:spacing w:val="-1"/>
          <w:sz w:val="20"/>
          <w:szCs w:val="20"/>
        </w:rPr>
      </w:pPr>
      <w:r w:rsidRPr="00D66FB1">
        <w:rPr>
          <w:sz w:val="20"/>
          <w:szCs w:val="20"/>
        </w:rPr>
        <w:t>Podpora</w:t>
      </w:r>
      <w:r w:rsidRPr="00D13E8E">
        <w:rPr>
          <w:spacing w:val="-1"/>
          <w:sz w:val="20"/>
          <w:szCs w:val="20"/>
        </w:rPr>
        <w:t xml:space="preserve"> je omezena maximem stanoveným výzvou a zároveň dostupným limitem v souladu s údaji v Registru podpor malého rozsahu. </w:t>
      </w:r>
    </w:p>
    <w:p w14:paraId="22F29922" w14:textId="1B7AF914" w:rsidR="00487B12" w:rsidRPr="00D13E8E" w:rsidRDefault="00487B12" w:rsidP="00D66FB1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20" w:line="264" w:lineRule="auto"/>
        <w:ind w:left="714" w:hanging="357"/>
        <w:jc w:val="both"/>
        <w:rPr>
          <w:color w:val="595959" w:themeColor="text1" w:themeTint="A6"/>
          <w:sz w:val="20"/>
          <w:szCs w:val="20"/>
        </w:rPr>
      </w:pPr>
      <w:r w:rsidRPr="00D13E8E">
        <w:rPr>
          <w:sz w:val="20"/>
          <w:szCs w:val="20"/>
        </w:rPr>
        <w:t xml:space="preserve">Žadatel předloží, nad rámec standardních příloh, </w:t>
      </w:r>
      <w:hyperlink r:id="rId11" w:history="1">
        <w:r w:rsidRPr="00D13E8E">
          <w:rPr>
            <w:rStyle w:val="Hypertextovodkaz"/>
            <w:sz w:val="20"/>
            <w:szCs w:val="20"/>
          </w:rPr>
          <w:t>čestné prohlášení o podporách de minimis</w:t>
        </w:r>
      </w:hyperlink>
      <w:r w:rsidRPr="00D13E8E">
        <w:rPr>
          <w:sz w:val="20"/>
          <w:szCs w:val="20"/>
        </w:rPr>
        <w:t>, které je</w:t>
      </w:r>
      <w:r w:rsidR="00363419" w:rsidRPr="00D13E8E">
        <w:rPr>
          <w:sz w:val="20"/>
          <w:szCs w:val="20"/>
        </w:rPr>
        <w:t> </w:t>
      </w:r>
      <w:r w:rsidRPr="00D13E8E">
        <w:rPr>
          <w:sz w:val="20"/>
          <w:szCs w:val="20"/>
        </w:rPr>
        <w:t>dostupné na webu OPŽP.</w:t>
      </w:r>
    </w:p>
    <w:p w14:paraId="2EB1EC44" w14:textId="3B067B7B" w:rsidR="001307CE" w:rsidRDefault="001307CE" w:rsidP="0000795D">
      <w:pPr>
        <w:spacing w:before="101"/>
        <w:ind w:left="138"/>
        <w:rPr>
          <w:sz w:val="16"/>
        </w:rPr>
      </w:pPr>
    </w:p>
    <w:sectPr w:rsidR="001307CE" w:rsidSect="00D66FB1">
      <w:headerReference w:type="default" r:id="rId12"/>
      <w:footerReference w:type="default" r:id="rId13"/>
      <w:pgSz w:w="11910" w:h="16840"/>
      <w:pgMar w:top="1701" w:right="1418" w:bottom="1701" w:left="1418" w:header="56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A84AC" w14:textId="77777777" w:rsidR="005805E1" w:rsidRDefault="005805E1">
      <w:r>
        <w:separator/>
      </w:r>
    </w:p>
  </w:endnote>
  <w:endnote w:type="continuationSeparator" w:id="0">
    <w:p w14:paraId="43EED43C" w14:textId="77777777" w:rsidR="005805E1" w:rsidRDefault="0058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3F7DE" w14:textId="6F4FEDA8" w:rsidR="001307CE" w:rsidRDefault="00A94E1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4E231574" wp14:editId="7194AA23">
              <wp:simplePos x="0" y="0"/>
              <wp:positionH relativeFrom="page">
                <wp:posOffset>888365</wp:posOffset>
              </wp:positionH>
              <wp:positionV relativeFrom="page">
                <wp:posOffset>10051415</wp:posOffset>
              </wp:positionV>
              <wp:extent cx="1045210" cy="2628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18F7D" w14:textId="77777777" w:rsidR="001307CE" w:rsidRDefault="009E5E61">
                          <w:pPr>
                            <w:spacing w:before="21"/>
                            <w:ind w:left="20"/>
                            <w:rPr>
                              <w:sz w:val="28"/>
                            </w:rPr>
                          </w:pPr>
                          <w:hyperlink r:id="rId1">
                            <w:r>
                              <w:rPr>
                                <w:color w:val="00529F"/>
                                <w:sz w:val="28"/>
                              </w:rPr>
                              <w:t>www.opzp.cz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15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95pt;margin-top:791.45pt;width:82.3pt;height:20.7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" filled="f" stroked="f">
              <v:textbox inset="0,0,0,0">
                <w:txbxContent>
                  <w:p w14:paraId="40118F7D" w14:textId="77777777" w:rsidR="001307CE" w:rsidRDefault="009E5E61">
                    <w:pPr>
                      <w:spacing w:before="21"/>
                      <w:ind w:left="20"/>
                      <w:rPr>
                        <w:sz w:val="28"/>
                      </w:rPr>
                    </w:pPr>
                    <w:hyperlink r:id="rId2">
                      <w:r>
                        <w:rPr>
                          <w:color w:val="00529F"/>
                          <w:sz w:val="28"/>
                        </w:rPr>
                        <w:t>www.opzp.cz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2974" w14:textId="696ECA35" w:rsidR="001307CE" w:rsidRDefault="00A94E1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4608" behindDoc="1" locked="0" layoutInCell="1" allowOverlap="1" wp14:anchorId="5FD1ED34" wp14:editId="51E8C232">
              <wp:simplePos x="0" y="0"/>
              <wp:positionH relativeFrom="page">
                <wp:posOffset>888365</wp:posOffset>
              </wp:positionH>
              <wp:positionV relativeFrom="page">
                <wp:posOffset>9866630</wp:posOffset>
              </wp:positionV>
              <wp:extent cx="4866640" cy="4584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664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126E9" w14:textId="77777777" w:rsidR="001307CE" w:rsidRDefault="009E5E61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Státní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fond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životního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prostředí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ČR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sídlo: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Kaplanova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1931/1,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</w:t>
                          </w:r>
                        </w:p>
                        <w:p w14:paraId="27DE75B7" w14:textId="52819950" w:rsidR="001307CE" w:rsidRDefault="009E5E61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korespondenční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kontaktní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adresa: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Olbrachtova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2006/9,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4;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IČ: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00020729</w:t>
                          </w:r>
                        </w:p>
                        <w:p w14:paraId="1C56A262" w14:textId="77777777" w:rsidR="001307CE" w:rsidRDefault="009E5E61">
                          <w:pPr>
                            <w:spacing w:before="22"/>
                            <w:ind w:left="20"/>
                            <w:rPr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b/>
                                <w:sz w:val="16"/>
                              </w:rPr>
                              <w:t>www.opzp.cz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1ED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95pt;margin-top:776.9pt;width:383.2pt;height:36.1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" filled="f" stroked="f">
              <v:textbox inset="0,0,0,0">
                <w:txbxContent>
                  <w:p w14:paraId="192126E9" w14:textId="77777777" w:rsidR="001307CE" w:rsidRDefault="009E5E61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Státní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fond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životního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prostředí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ČR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sídlo: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Kaplanova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1931/1,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</w:t>
                    </w:r>
                  </w:p>
                  <w:p w14:paraId="27DE75B7" w14:textId="52819950" w:rsidR="001307CE" w:rsidRDefault="009E5E61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korespondenční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adresa: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Olbrachtova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2006/9,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4;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IČ: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00020729</w:t>
                    </w:r>
                  </w:p>
                  <w:p w14:paraId="1C56A262" w14:textId="77777777" w:rsidR="001307CE" w:rsidRDefault="009E5E61">
                    <w:pPr>
                      <w:spacing w:before="22"/>
                      <w:ind w:left="20"/>
                      <w:rPr>
                        <w:b/>
                        <w:sz w:val="16"/>
                      </w:rPr>
                    </w:pPr>
                    <w:hyperlink r:id="rId2">
                      <w:r>
                        <w:rPr>
                          <w:b/>
                          <w:sz w:val="16"/>
                        </w:rPr>
                        <w:t>www.opzp.cz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5120" behindDoc="1" locked="0" layoutInCell="1" allowOverlap="1" wp14:anchorId="1385C1B4" wp14:editId="0B47587C">
              <wp:simplePos x="0" y="0"/>
              <wp:positionH relativeFrom="page">
                <wp:posOffset>6978015</wp:posOffset>
              </wp:positionH>
              <wp:positionV relativeFrom="page">
                <wp:posOffset>10033000</wp:posOffset>
              </wp:positionV>
              <wp:extent cx="238760" cy="161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2AA2A" w14:textId="50E380CE" w:rsidR="001307CE" w:rsidRDefault="009E5E61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2206">
                            <w:rPr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="00D13E8E">
                            <w:rPr>
                              <w:sz w:val="16"/>
                            </w:rPr>
                            <w:fldChar w:fldCharType="begin"/>
                          </w:r>
                          <w:r w:rsidR="00D13E8E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="00D13E8E">
                            <w:rPr>
                              <w:sz w:val="16"/>
                            </w:rPr>
                            <w:fldChar w:fldCharType="separate"/>
                          </w:r>
                          <w:r w:rsidR="00D13E8E">
                            <w:rPr>
                              <w:noProof/>
                              <w:sz w:val="16"/>
                            </w:rPr>
                            <w:t>3</w:t>
                          </w:r>
                          <w:r w:rsidR="00D13E8E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5C1B4" id="Text Box 1" o:spid="_x0000_s1028" type="#_x0000_t202" style="position:absolute;margin-left:549.45pt;margin-top:790pt;width:18.8pt;height:12.7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" filled="f" stroked="f">
              <v:textbox inset="0,0,0,0">
                <w:txbxContent>
                  <w:p w14:paraId="19B2AA2A" w14:textId="50E380CE" w:rsidR="001307CE" w:rsidRDefault="009E5E61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2206">
                      <w:rPr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 w:rsidR="00D13E8E">
                      <w:rPr>
                        <w:sz w:val="16"/>
                      </w:rPr>
                      <w:fldChar w:fldCharType="begin"/>
                    </w:r>
                    <w:r w:rsidR="00D13E8E">
                      <w:rPr>
                        <w:sz w:val="16"/>
                      </w:rPr>
                      <w:instrText xml:space="preserve"> NUMPAGES   \* MERGEFORMAT </w:instrText>
                    </w:r>
                    <w:r w:rsidR="00D13E8E">
                      <w:rPr>
                        <w:sz w:val="16"/>
                      </w:rPr>
                      <w:fldChar w:fldCharType="separate"/>
                    </w:r>
                    <w:r w:rsidR="00D13E8E">
                      <w:rPr>
                        <w:noProof/>
                        <w:sz w:val="16"/>
                      </w:rPr>
                      <w:t>3</w:t>
                    </w:r>
                    <w:r w:rsidR="00D13E8E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0369" w14:textId="77777777" w:rsidR="005805E1" w:rsidRDefault="005805E1">
      <w:r>
        <w:separator/>
      </w:r>
    </w:p>
  </w:footnote>
  <w:footnote w:type="continuationSeparator" w:id="0">
    <w:p w14:paraId="71C3E07A" w14:textId="77777777" w:rsidR="005805E1" w:rsidRDefault="0058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82E3" w14:textId="77777777" w:rsidR="001307CE" w:rsidRDefault="009E5E61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487363072" behindDoc="1" locked="0" layoutInCell="1" allowOverlap="1" wp14:anchorId="11F1A997" wp14:editId="7F03C17F">
          <wp:simplePos x="0" y="0"/>
          <wp:positionH relativeFrom="page">
            <wp:posOffset>900430</wp:posOffset>
          </wp:positionH>
          <wp:positionV relativeFrom="page">
            <wp:posOffset>360044</wp:posOffset>
          </wp:positionV>
          <wp:extent cx="5711698" cy="415290"/>
          <wp:effectExtent l="0" t="0" r="0" b="0"/>
          <wp:wrapNone/>
          <wp:docPr id="17704300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698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06D0" w14:textId="77777777" w:rsidR="001307CE" w:rsidRDefault="009E5E61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487364096" behindDoc="1" locked="0" layoutInCell="1" allowOverlap="1" wp14:anchorId="32FAE7C5" wp14:editId="5E9A483B">
          <wp:simplePos x="0" y="0"/>
          <wp:positionH relativeFrom="page">
            <wp:posOffset>900430</wp:posOffset>
          </wp:positionH>
          <wp:positionV relativeFrom="page">
            <wp:posOffset>360044</wp:posOffset>
          </wp:positionV>
          <wp:extent cx="5711698" cy="4152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698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39EC"/>
    <w:multiLevelType w:val="hybridMultilevel"/>
    <w:tmpl w:val="E3D2840C"/>
    <w:lvl w:ilvl="0" w:tplc="71486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1F1C"/>
    <w:multiLevelType w:val="hybridMultilevel"/>
    <w:tmpl w:val="C97C15D4"/>
    <w:lvl w:ilvl="0" w:tplc="71486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A413E"/>
    <w:multiLevelType w:val="hybridMultilevel"/>
    <w:tmpl w:val="738AE2D2"/>
    <w:lvl w:ilvl="0" w:tplc="3F30793C">
      <w:numFmt w:val="bullet"/>
      <w:lvlText w:val="•"/>
      <w:lvlJc w:val="left"/>
      <w:pPr>
        <w:ind w:left="496" w:hanging="358"/>
      </w:pPr>
      <w:rPr>
        <w:rFonts w:ascii="Segoe UI" w:eastAsia="Segoe UI" w:hAnsi="Segoe UI" w:cs="Segoe UI" w:hint="default"/>
        <w:w w:val="99"/>
        <w:sz w:val="20"/>
        <w:szCs w:val="20"/>
        <w:lang w:val="cs-CZ" w:eastAsia="en-US" w:bidi="ar-SA"/>
      </w:rPr>
    </w:lvl>
    <w:lvl w:ilvl="1" w:tplc="8EC46876">
      <w:numFmt w:val="bullet"/>
      <w:lvlText w:val="•"/>
      <w:lvlJc w:val="left"/>
      <w:pPr>
        <w:ind w:left="640" w:hanging="358"/>
      </w:pPr>
      <w:rPr>
        <w:rFonts w:hint="default"/>
        <w:lang w:val="cs-CZ" w:eastAsia="en-US" w:bidi="ar-SA"/>
      </w:rPr>
    </w:lvl>
    <w:lvl w:ilvl="2" w:tplc="153C08C2">
      <w:numFmt w:val="bullet"/>
      <w:lvlText w:val="•"/>
      <w:lvlJc w:val="left"/>
      <w:pPr>
        <w:ind w:left="1605" w:hanging="358"/>
      </w:pPr>
      <w:rPr>
        <w:rFonts w:hint="default"/>
        <w:lang w:val="cs-CZ" w:eastAsia="en-US" w:bidi="ar-SA"/>
      </w:rPr>
    </w:lvl>
    <w:lvl w:ilvl="3" w:tplc="5228478E">
      <w:numFmt w:val="bullet"/>
      <w:lvlText w:val="•"/>
      <w:lvlJc w:val="left"/>
      <w:pPr>
        <w:ind w:left="2570" w:hanging="358"/>
      </w:pPr>
      <w:rPr>
        <w:rFonts w:hint="default"/>
        <w:lang w:val="cs-CZ" w:eastAsia="en-US" w:bidi="ar-SA"/>
      </w:rPr>
    </w:lvl>
    <w:lvl w:ilvl="4" w:tplc="708AF61E">
      <w:numFmt w:val="bullet"/>
      <w:lvlText w:val="•"/>
      <w:lvlJc w:val="left"/>
      <w:pPr>
        <w:ind w:left="3535" w:hanging="358"/>
      </w:pPr>
      <w:rPr>
        <w:rFonts w:hint="default"/>
        <w:lang w:val="cs-CZ" w:eastAsia="en-US" w:bidi="ar-SA"/>
      </w:rPr>
    </w:lvl>
    <w:lvl w:ilvl="5" w:tplc="9800D7A0">
      <w:numFmt w:val="bullet"/>
      <w:lvlText w:val="•"/>
      <w:lvlJc w:val="left"/>
      <w:pPr>
        <w:ind w:left="4500" w:hanging="358"/>
      </w:pPr>
      <w:rPr>
        <w:rFonts w:hint="default"/>
        <w:lang w:val="cs-CZ" w:eastAsia="en-US" w:bidi="ar-SA"/>
      </w:rPr>
    </w:lvl>
    <w:lvl w:ilvl="6" w:tplc="ACA23E38">
      <w:numFmt w:val="bullet"/>
      <w:lvlText w:val="•"/>
      <w:lvlJc w:val="left"/>
      <w:pPr>
        <w:ind w:left="5465" w:hanging="358"/>
      </w:pPr>
      <w:rPr>
        <w:rFonts w:hint="default"/>
        <w:lang w:val="cs-CZ" w:eastAsia="en-US" w:bidi="ar-SA"/>
      </w:rPr>
    </w:lvl>
    <w:lvl w:ilvl="7" w:tplc="448C3B5C">
      <w:numFmt w:val="bullet"/>
      <w:lvlText w:val="•"/>
      <w:lvlJc w:val="left"/>
      <w:pPr>
        <w:ind w:left="6430" w:hanging="358"/>
      </w:pPr>
      <w:rPr>
        <w:rFonts w:hint="default"/>
        <w:lang w:val="cs-CZ" w:eastAsia="en-US" w:bidi="ar-SA"/>
      </w:rPr>
    </w:lvl>
    <w:lvl w:ilvl="8" w:tplc="92925C30">
      <w:numFmt w:val="bullet"/>
      <w:lvlText w:val="•"/>
      <w:lvlJc w:val="left"/>
      <w:pPr>
        <w:ind w:left="7396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4D4A67B1"/>
    <w:multiLevelType w:val="hybridMultilevel"/>
    <w:tmpl w:val="6DA82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C7DA5"/>
    <w:multiLevelType w:val="hybridMultilevel"/>
    <w:tmpl w:val="C74C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03572">
    <w:abstractNumId w:val="2"/>
  </w:num>
  <w:num w:numId="2" w16cid:durableId="1348168846">
    <w:abstractNumId w:val="3"/>
  </w:num>
  <w:num w:numId="3" w16cid:durableId="1385713037">
    <w:abstractNumId w:val="1"/>
  </w:num>
  <w:num w:numId="4" w16cid:durableId="1715736716">
    <w:abstractNumId w:val="0"/>
  </w:num>
  <w:num w:numId="5" w16cid:durableId="102463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CE"/>
    <w:rsid w:val="0000795D"/>
    <w:rsid w:val="000A48EC"/>
    <w:rsid w:val="000C560F"/>
    <w:rsid w:val="001148C1"/>
    <w:rsid w:val="00127553"/>
    <w:rsid w:val="001307CE"/>
    <w:rsid w:val="001C79A8"/>
    <w:rsid w:val="001F3DA7"/>
    <w:rsid w:val="001F47D9"/>
    <w:rsid w:val="002D5B20"/>
    <w:rsid w:val="002F4A18"/>
    <w:rsid w:val="00300373"/>
    <w:rsid w:val="00310F13"/>
    <w:rsid w:val="00312845"/>
    <w:rsid w:val="003210A7"/>
    <w:rsid w:val="00340D0E"/>
    <w:rsid w:val="00363419"/>
    <w:rsid w:val="00371F32"/>
    <w:rsid w:val="003A13F7"/>
    <w:rsid w:val="00415336"/>
    <w:rsid w:val="00430172"/>
    <w:rsid w:val="00487B12"/>
    <w:rsid w:val="00491320"/>
    <w:rsid w:val="004F573C"/>
    <w:rsid w:val="00557225"/>
    <w:rsid w:val="00575417"/>
    <w:rsid w:val="005805E1"/>
    <w:rsid w:val="006852FF"/>
    <w:rsid w:val="006C12B3"/>
    <w:rsid w:val="00703042"/>
    <w:rsid w:val="00703D0D"/>
    <w:rsid w:val="00703EB0"/>
    <w:rsid w:val="007608BC"/>
    <w:rsid w:val="00883810"/>
    <w:rsid w:val="00897DD8"/>
    <w:rsid w:val="008A5060"/>
    <w:rsid w:val="008D6C65"/>
    <w:rsid w:val="00912206"/>
    <w:rsid w:val="00920CA3"/>
    <w:rsid w:val="009E5E61"/>
    <w:rsid w:val="00A33076"/>
    <w:rsid w:val="00A76E32"/>
    <w:rsid w:val="00A94E15"/>
    <w:rsid w:val="00AF53CD"/>
    <w:rsid w:val="00B04E25"/>
    <w:rsid w:val="00BA5453"/>
    <w:rsid w:val="00BD1FB2"/>
    <w:rsid w:val="00BD2F7A"/>
    <w:rsid w:val="00C32BEC"/>
    <w:rsid w:val="00C362CB"/>
    <w:rsid w:val="00C6192A"/>
    <w:rsid w:val="00C94F14"/>
    <w:rsid w:val="00D0171D"/>
    <w:rsid w:val="00D13E8E"/>
    <w:rsid w:val="00D3631C"/>
    <w:rsid w:val="00D556E9"/>
    <w:rsid w:val="00D55D01"/>
    <w:rsid w:val="00D66FB1"/>
    <w:rsid w:val="00DA1C2F"/>
    <w:rsid w:val="00DC0D54"/>
    <w:rsid w:val="00DE2C30"/>
    <w:rsid w:val="00DE7BEC"/>
    <w:rsid w:val="00E26CB0"/>
    <w:rsid w:val="00E316E1"/>
    <w:rsid w:val="00E41562"/>
    <w:rsid w:val="00EA1AD6"/>
    <w:rsid w:val="00EC0290"/>
    <w:rsid w:val="00ED5753"/>
    <w:rsid w:val="00EF069A"/>
    <w:rsid w:val="00F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D2D9"/>
  <w15:docId w15:val="{17E61CCF-7BA8-4356-BE86-B89047F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8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38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9"/>
      <w:ind w:left="138" w:right="92"/>
    </w:pPr>
    <w:rPr>
      <w:sz w:val="56"/>
      <w:szCs w:val="56"/>
    </w:rPr>
  </w:style>
  <w:style w:type="paragraph" w:styleId="Odstavecseseznamem">
    <w:name w:val="List Paragraph"/>
    <w:aliases w:val="Nad,Odstavec cíl se seznamem,Odstavec se seznamem5,Odstavec_muj,Odstavec se seznamem1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pPr>
      <w:spacing w:before="147"/>
      <w:ind w:left="496" w:hanging="359"/>
    </w:pPr>
  </w:style>
  <w:style w:type="paragraph" w:customStyle="1" w:styleId="TableParagraph">
    <w:name w:val="Table Paragraph"/>
    <w:basedOn w:val="Normln"/>
    <w:uiPriority w:val="1"/>
    <w:qFormat/>
    <w:pPr>
      <w:ind w:right="52"/>
      <w:jc w:val="center"/>
    </w:pPr>
  </w:style>
  <w:style w:type="paragraph" w:styleId="Zhlav">
    <w:name w:val="header"/>
    <w:basedOn w:val="Normln"/>
    <w:link w:val="ZhlavChar"/>
    <w:uiPriority w:val="99"/>
    <w:unhideWhenUsed/>
    <w:rsid w:val="00491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1320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491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1320"/>
    <w:rPr>
      <w:rFonts w:ascii="Segoe UI" w:eastAsia="Segoe UI" w:hAnsi="Segoe UI" w:cs="Segoe UI"/>
      <w:lang w:val="cs-CZ"/>
    </w:rPr>
  </w:style>
  <w:style w:type="paragraph" w:styleId="Revize">
    <w:name w:val="Revision"/>
    <w:hidden/>
    <w:uiPriority w:val="99"/>
    <w:semiHidden/>
    <w:rsid w:val="00491320"/>
    <w:pPr>
      <w:widowControl/>
      <w:autoSpaceDE/>
      <w:autoSpaceDN/>
    </w:pPr>
    <w:rPr>
      <w:rFonts w:ascii="Segoe UI" w:eastAsia="Segoe UI" w:hAnsi="Segoe UI" w:cs="Segoe UI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D1FB2"/>
    <w:rPr>
      <w:rFonts w:ascii="Segoe UI" w:eastAsia="Segoe UI" w:hAnsi="Segoe UI" w:cs="Segoe UI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E2C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DE2C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E2C30"/>
    <w:rPr>
      <w:rFonts w:ascii="Segoe UI" w:eastAsia="Segoe UI" w:hAnsi="Segoe UI" w:cs="Segoe U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C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2C30"/>
    <w:rPr>
      <w:rFonts w:ascii="Segoe UI" w:eastAsia="Segoe UI" w:hAnsi="Segoe UI" w:cs="Segoe U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2CB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2CB"/>
    <w:rPr>
      <w:rFonts w:ascii="Segoe UI" w:eastAsia="Segoe UI" w:hAnsi="Segoe UI" w:cs="Segoe UI"/>
      <w:sz w:val="18"/>
      <w:szCs w:val="18"/>
      <w:lang w:val="cs-CZ"/>
    </w:r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_Odstavec se seznamem Char,Seznam - odrážky Char,Conclusion de partie Char,Fiche List Paragraph Char,nad 1 Char"/>
    <w:link w:val="Odstavecseseznamem"/>
    <w:uiPriority w:val="34"/>
    <w:qFormat/>
    <w:rsid w:val="00D3631C"/>
    <w:rPr>
      <w:rFonts w:ascii="Segoe UI" w:eastAsia="Segoe UI" w:hAnsi="Segoe UI" w:cs="Segoe UI"/>
      <w:lang w:val="cs-CZ"/>
    </w:rPr>
  </w:style>
  <w:style w:type="paragraph" w:customStyle="1" w:styleId="OM-napdis3">
    <w:name w:val="OM - napdis 3"/>
    <w:basedOn w:val="Normln"/>
    <w:next w:val="Normln"/>
    <w:link w:val="OM-napdis3Char"/>
    <w:uiPriority w:val="99"/>
    <w:qFormat/>
    <w:rsid w:val="00D3631C"/>
    <w:pPr>
      <w:widowControl/>
      <w:autoSpaceDE/>
      <w:autoSpaceDN/>
      <w:spacing w:before="240" w:after="120" w:line="264" w:lineRule="auto"/>
      <w:jc w:val="both"/>
    </w:pPr>
    <w:rPr>
      <w:rFonts w:asciiTheme="minorHAnsi" w:eastAsia="Times New Roman" w:hAnsiTheme="minorHAnsi" w:cstheme="minorHAnsi"/>
      <w:b/>
      <w:bCs/>
      <w:iCs/>
    </w:rPr>
  </w:style>
  <w:style w:type="character" w:customStyle="1" w:styleId="OM-napdis3Char">
    <w:name w:val="OM - napdis 3 Char"/>
    <w:basedOn w:val="Standardnpsmoodstavce"/>
    <w:link w:val="OM-napdis3"/>
    <w:uiPriority w:val="99"/>
    <w:qFormat/>
    <w:rsid w:val="00D3631C"/>
    <w:rPr>
      <w:rFonts w:eastAsia="Times New Roman" w:cstheme="minorHAnsi"/>
      <w:b/>
      <w:bCs/>
      <w:iCs/>
      <w:lang w:val="cs-CZ"/>
    </w:rPr>
  </w:style>
  <w:style w:type="paragraph" w:styleId="Textpoznpodarou">
    <w:name w:val="footnote text"/>
    <w:aliases w:val="pozn. pod čarou,Schriftart: 9 pt,Schriftart: 10 pt,Schriftart: 8 pt,Podrozdział,Footnote,Podrozdzia3,Char1,Text poznámky pod čiarou 007,Fußnotentextf,Geneva 9,Font: Geneva 9,Boston 10,f,Text pozn. pod čarou1,Char Char Char1,o,Char"/>
    <w:basedOn w:val="Normln"/>
    <w:link w:val="TextpoznpodarouChar"/>
    <w:uiPriority w:val="99"/>
    <w:qFormat/>
    <w:rsid w:val="00D3631C"/>
    <w:pPr>
      <w:widowControl/>
      <w:autoSpaceDE/>
      <w:autoSpaceDN/>
      <w:spacing w:line="312" w:lineRule="auto"/>
      <w:jc w:val="both"/>
    </w:pPr>
    <w:rPr>
      <w:rFonts w:ascii="Arial" w:eastAsia="Times New Roman" w:hAnsi="Arial" w:cs="Times New Roman"/>
      <w:sz w:val="18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Char1 Char,Text poznámky pod čiarou 007 Char,Fußnotentextf Char,Geneva 9 Char,f Char,o Char"/>
    <w:basedOn w:val="Standardnpsmoodstavce"/>
    <w:link w:val="Textpoznpodarou"/>
    <w:uiPriority w:val="99"/>
    <w:qFormat/>
    <w:rsid w:val="00D3631C"/>
    <w:rPr>
      <w:rFonts w:ascii="Arial" w:eastAsia="Times New Roman" w:hAnsi="Arial" w:cs="Times New Roman"/>
      <w:sz w:val="18"/>
      <w:lang w:val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12 b.,Zúžené o ...,Légende.Char Car Car Car Car"/>
    <w:uiPriority w:val="99"/>
    <w:rsid w:val="00D3631C"/>
    <w:rPr>
      <w:rFonts w:cs="Times New Roman"/>
      <w:vertAlign w:val="superscript"/>
    </w:rPr>
  </w:style>
  <w:style w:type="paragraph" w:customStyle="1" w:styleId="OMTma">
    <w:name w:val="OM Téma"/>
    <w:basedOn w:val="Normln"/>
    <w:link w:val="OMTmaChar"/>
    <w:qFormat/>
    <w:rsid w:val="00D3631C"/>
    <w:pPr>
      <w:widowControl/>
      <w:autoSpaceDE/>
      <w:autoSpaceDN/>
      <w:spacing w:line="264" w:lineRule="auto"/>
    </w:pPr>
    <w:rPr>
      <w:rFonts w:ascii="Cambria" w:eastAsiaTheme="minorHAnsi" w:hAnsi="Cambria" w:cstheme="minorHAnsi"/>
      <w:b/>
      <w:bCs/>
      <w:color w:val="0070C0"/>
      <w:sz w:val="26"/>
      <w:szCs w:val="26"/>
    </w:rPr>
  </w:style>
  <w:style w:type="character" w:customStyle="1" w:styleId="OMTmaChar">
    <w:name w:val="OM Téma Char"/>
    <w:basedOn w:val="Standardnpsmoodstavce"/>
    <w:link w:val="OMTma"/>
    <w:rsid w:val="00D3631C"/>
    <w:rPr>
      <w:rFonts w:ascii="Cambria" w:hAnsi="Cambria" w:cstheme="minorHAnsi"/>
      <w:b/>
      <w:bCs/>
      <w:color w:val="0070C0"/>
      <w:sz w:val="26"/>
      <w:szCs w:val="26"/>
      <w:lang w:val="cs-CZ"/>
    </w:rPr>
  </w:style>
  <w:style w:type="paragraph" w:customStyle="1" w:styleId="TITULEKVZVY">
    <w:name w:val="TITULEK VÝZVY"/>
    <w:basedOn w:val="Normln"/>
    <w:link w:val="TITULEKVZVYChar"/>
    <w:qFormat/>
    <w:rsid w:val="00D3631C"/>
    <w:pPr>
      <w:widowControl/>
      <w:autoSpaceDE/>
      <w:autoSpaceDN/>
      <w:spacing w:after="360" w:line="264" w:lineRule="auto"/>
      <w:contextualSpacing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D3631C"/>
    <w:rPr>
      <w:rFonts w:ascii="Segoe UI" w:eastAsia="Calibri" w:hAnsi="Segoe UI" w:cs="Times New Roman"/>
      <w:caps/>
      <w:color w:val="00529F"/>
      <w:sz w:val="36"/>
      <w:szCs w:val="28"/>
      <w:lang w:val="cs-CZ"/>
    </w:rPr>
  </w:style>
  <w:style w:type="character" w:styleId="Hypertextovodkaz">
    <w:name w:val="Hyperlink"/>
    <w:basedOn w:val="Standardnpsmoodstavce"/>
    <w:uiPriority w:val="99"/>
    <w:unhideWhenUsed/>
    <w:rsid w:val="00D55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zp.cz/dokumenty/verejna-podpor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pzp.cz/dokumenty/verejna-podpora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opzp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opzp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 CR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Stanglova Eva</dc:creator>
  <cp:keywords/>
  <dc:description/>
  <cp:lastModifiedBy>Vlastislav Sýkora</cp:lastModifiedBy>
  <cp:revision>7</cp:revision>
  <dcterms:created xsi:type="dcterms:W3CDTF">2025-09-23T05:19:00Z</dcterms:created>
  <dcterms:modified xsi:type="dcterms:W3CDTF">2025-09-23T07:49:00Z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2022-11-16T00:00:00Z</vt:filetime>
  </property>
</Properties>
</file>